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Default="00354F9B"/>
    <w:p w:rsidR="00AB1877" w:rsidRDefault="00AB1877"/>
    <w:p w:rsidR="00AB1877" w:rsidRPr="005C5950" w:rsidRDefault="00AB1877">
      <w:pPr>
        <w:rPr>
          <w:sz w:val="32"/>
          <w:szCs w:val="32"/>
        </w:rPr>
      </w:pPr>
      <w:r w:rsidRPr="005C5950">
        <w:rPr>
          <w:sz w:val="32"/>
          <w:szCs w:val="32"/>
        </w:rPr>
        <w:t>This is what I do when I am assessi</w:t>
      </w:r>
      <w:r w:rsidR="00F23B9F">
        <w:rPr>
          <w:sz w:val="32"/>
          <w:szCs w:val="32"/>
        </w:rPr>
        <w:t>ng a learner for the first time (thanks to Sarah Dowden-Parker, CDU)</w:t>
      </w:r>
    </w:p>
    <w:p w:rsidR="00AB1877" w:rsidRDefault="00AB1877" w:rsidP="00AB1877">
      <w:pPr>
        <w:pStyle w:val="ListParagraph"/>
        <w:numPr>
          <w:ilvl w:val="0"/>
          <w:numId w:val="1"/>
        </w:numPr>
      </w:pPr>
      <w:r>
        <w:t>Find out about the learner (I do this informally and usually during a 1:1 reading activity where I have a selection of books to read and choose from - Years 2-6. If older we talk over homework together</w:t>
      </w:r>
      <w:r w:rsidR="00F17395">
        <w:t>. If younger, I play with them and talk to parents and other teachers</w:t>
      </w:r>
      <w:r>
        <w:t>)</w:t>
      </w:r>
    </w:p>
    <w:p w:rsidR="00AB1877" w:rsidRDefault="00AB1877" w:rsidP="00AB1877">
      <w:pPr>
        <w:pStyle w:val="ListParagraph"/>
        <w:numPr>
          <w:ilvl w:val="1"/>
          <w:numId w:val="1"/>
        </w:numPr>
      </w:pPr>
      <w:r>
        <w:t>Academic background</w:t>
      </w:r>
    </w:p>
    <w:p w:rsidR="005C5950" w:rsidRDefault="005C5950" w:rsidP="00AB1877">
      <w:pPr>
        <w:pStyle w:val="ListParagraph"/>
        <w:numPr>
          <w:ilvl w:val="1"/>
          <w:numId w:val="1"/>
        </w:numPr>
      </w:pPr>
      <w:r>
        <w:t>Awareness of learning and language</w:t>
      </w:r>
    </w:p>
    <w:p w:rsidR="00AB1877" w:rsidRDefault="00AB1877" w:rsidP="00AB1877">
      <w:pPr>
        <w:pStyle w:val="ListParagraph"/>
        <w:numPr>
          <w:ilvl w:val="1"/>
          <w:numId w:val="1"/>
        </w:numPr>
      </w:pPr>
      <w:r>
        <w:t>Literacy interests</w:t>
      </w:r>
    </w:p>
    <w:p w:rsidR="00AB1877" w:rsidRDefault="00AB1877" w:rsidP="00AB1877">
      <w:pPr>
        <w:pStyle w:val="ListParagraph"/>
        <w:numPr>
          <w:ilvl w:val="1"/>
          <w:numId w:val="1"/>
        </w:numPr>
      </w:pPr>
      <w:r>
        <w:t>General interests</w:t>
      </w:r>
    </w:p>
    <w:p w:rsidR="00AB1877" w:rsidRDefault="00AB1877" w:rsidP="00AB1877">
      <w:pPr>
        <w:pStyle w:val="ListParagraph"/>
        <w:numPr>
          <w:ilvl w:val="1"/>
          <w:numId w:val="1"/>
        </w:numPr>
      </w:pPr>
      <w:r>
        <w:t>Literacy at home</w:t>
      </w:r>
    </w:p>
    <w:p w:rsidR="00AB1877" w:rsidRDefault="00AB1877" w:rsidP="00AB1877">
      <w:pPr>
        <w:pStyle w:val="ListParagraph"/>
        <w:numPr>
          <w:ilvl w:val="1"/>
          <w:numId w:val="1"/>
        </w:numPr>
      </w:pPr>
      <w:r>
        <w:t>Meet parents and chat with them – if appropriate</w:t>
      </w:r>
    </w:p>
    <w:p w:rsidR="00AB1877" w:rsidRDefault="00AB1877" w:rsidP="00AB1877">
      <w:pPr>
        <w:pStyle w:val="ListParagraph"/>
        <w:ind w:left="1440"/>
      </w:pPr>
    </w:p>
    <w:p w:rsidR="00AB1877" w:rsidRDefault="00AB1877" w:rsidP="00AB1877">
      <w:pPr>
        <w:pStyle w:val="ListParagraph"/>
        <w:numPr>
          <w:ilvl w:val="0"/>
          <w:numId w:val="1"/>
        </w:numPr>
      </w:pPr>
      <w:r>
        <w:t>Speaking and Listening</w:t>
      </w:r>
      <w:r w:rsidRPr="00AB1877">
        <w:t xml:space="preserve"> </w:t>
      </w:r>
    </w:p>
    <w:p w:rsidR="00AB1877" w:rsidRDefault="00AB1877" w:rsidP="00AB1877">
      <w:pPr>
        <w:pStyle w:val="ListParagraph"/>
        <w:numPr>
          <w:ilvl w:val="1"/>
          <w:numId w:val="1"/>
        </w:numPr>
      </w:pPr>
      <w:r>
        <w:t>A young child: I would play with them and assess their propensity for literacy – vocabulary used, are they able to talk in long turns, can they retell a familiar story using props or talk through the pictures of  a book, can they follow instructions etc</w:t>
      </w:r>
    </w:p>
    <w:p w:rsidR="00AB1877" w:rsidRDefault="00AB1877" w:rsidP="00AB1877">
      <w:pPr>
        <w:pStyle w:val="ListParagraph"/>
        <w:numPr>
          <w:ilvl w:val="1"/>
          <w:numId w:val="1"/>
        </w:numPr>
      </w:pPr>
      <w:r>
        <w:t>5- 8 years: I would talk to them about a particular activity they were doing.  I particularly like playing games (snakes and ladders is good</w:t>
      </w:r>
      <w:r w:rsidR="006B4F2B">
        <w:t xml:space="preserve"> or some kind of rhyming game</w:t>
      </w:r>
      <w:r>
        <w:t xml:space="preserve">) or making something. I annotate the discussion and sometimes write quotes that indicate the level of their speaking.  </w:t>
      </w:r>
      <w:r w:rsidR="006B4F2B">
        <w:t>I want to check out their language use and understanding, but I am also looking for signs of phonemic awareness and control of language.</w:t>
      </w:r>
    </w:p>
    <w:p w:rsidR="006B4F2B" w:rsidRDefault="006B4F2B" w:rsidP="00AB1877">
      <w:pPr>
        <w:pStyle w:val="ListParagraph"/>
        <w:numPr>
          <w:ilvl w:val="1"/>
          <w:numId w:val="1"/>
        </w:numPr>
      </w:pPr>
      <w:r>
        <w:t>9+: At this age (usually over a practical, distracting activity) I try to determine the main cognitive domain the student operates in.  I ask differing questions about the activity, based on Bloom’s taxonomy, but probably go no further than one level above where I think they’re at.</w:t>
      </w:r>
    </w:p>
    <w:p w:rsidR="006B4F2B" w:rsidRDefault="006B4F2B" w:rsidP="006B4F2B">
      <w:pPr>
        <w:pStyle w:val="ListParagraph"/>
        <w:ind w:left="1440"/>
      </w:pPr>
    </w:p>
    <w:p w:rsidR="006B4F2B" w:rsidRDefault="006B4F2B" w:rsidP="006B4F2B">
      <w:pPr>
        <w:pStyle w:val="ListParagraph"/>
        <w:numPr>
          <w:ilvl w:val="0"/>
          <w:numId w:val="1"/>
        </w:numPr>
      </w:pPr>
      <w:r>
        <w:t>Reading: Remember the 5 pillars of effective reading instruction?</w:t>
      </w:r>
      <w:r w:rsidR="00F17395">
        <w:t xml:space="preserve"> </w:t>
      </w:r>
      <w:r>
        <w:t xml:space="preserve"> I focus on a different aspect in detail, depending on where the child is at.  There are a range of testing and observation methods for gathering information about each area.  Choose the most relevant.</w:t>
      </w:r>
    </w:p>
    <w:p w:rsidR="006B4F2B" w:rsidRDefault="006B4F2B" w:rsidP="006B4F2B">
      <w:pPr>
        <w:pStyle w:val="ListParagraph"/>
        <w:numPr>
          <w:ilvl w:val="1"/>
          <w:numId w:val="1"/>
        </w:numPr>
      </w:pPr>
      <w:r>
        <w:t>Phonological and phonemic awareness</w:t>
      </w:r>
      <w:r w:rsidR="005C5950">
        <w:t xml:space="preserve"> </w:t>
      </w:r>
    </w:p>
    <w:p w:rsidR="006B4F2B" w:rsidRDefault="006B4F2B" w:rsidP="006B4F2B">
      <w:pPr>
        <w:pStyle w:val="ListParagraph"/>
        <w:numPr>
          <w:ilvl w:val="1"/>
          <w:numId w:val="1"/>
        </w:numPr>
      </w:pPr>
      <w:r>
        <w:t xml:space="preserve">Phonics </w:t>
      </w:r>
    </w:p>
    <w:p w:rsidR="006B4F2B" w:rsidRDefault="006B4F2B" w:rsidP="006B4F2B">
      <w:pPr>
        <w:pStyle w:val="ListParagraph"/>
        <w:numPr>
          <w:ilvl w:val="1"/>
          <w:numId w:val="1"/>
        </w:numPr>
      </w:pPr>
      <w:r>
        <w:t>Vocabulary</w:t>
      </w:r>
    </w:p>
    <w:p w:rsidR="006B4F2B" w:rsidRDefault="006B4F2B" w:rsidP="006B4F2B">
      <w:pPr>
        <w:pStyle w:val="ListParagraph"/>
        <w:numPr>
          <w:ilvl w:val="1"/>
          <w:numId w:val="1"/>
        </w:numPr>
      </w:pPr>
      <w:r>
        <w:t>Fluency</w:t>
      </w:r>
    </w:p>
    <w:p w:rsidR="006B4F2B" w:rsidRDefault="006B4F2B" w:rsidP="006B4F2B">
      <w:pPr>
        <w:pStyle w:val="ListParagraph"/>
        <w:numPr>
          <w:ilvl w:val="1"/>
          <w:numId w:val="1"/>
        </w:numPr>
      </w:pPr>
      <w:r>
        <w:t>Comprehension (including the three levels of comprehension: Literal, inferential and creative; skimming and scanning for meaning and getting the gist).</w:t>
      </w:r>
    </w:p>
    <w:p w:rsidR="00F23B9F" w:rsidRDefault="00F23B9F" w:rsidP="00F23B9F">
      <w:r>
        <w:t>Or link to the 4 reading practices and 4 reading cues (look back at the handouts)</w:t>
      </w:r>
    </w:p>
    <w:p w:rsidR="005C5950" w:rsidRDefault="005C5950" w:rsidP="005C5950">
      <w:pPr>
        <w:ind w:left="1080"/>
      </w:pPr>
      <w:r>
        <w:lastRenderedPageBreak/>
        <w:t>Young learners: to what extent can they predict and interpret meaning from the text? Do they participate in language games? Retell stories in their own words? Etc… Can they recognise their name? Can they “read around the room”?</w:t>
      </w:r>
    </w:p>
    <w:p w:rsidR="006B4F2B" w:rsidRDefault="006B4F2B" w:rsidP="006B4F2B">
      <w:pPr>
        <w:pStyle w:val="ListParagraph"/>
        <w:ind w:left="1440"/>
      </w:pPr>
    </w:p>
    <w:p w:rsidR="006B4F2B" w:rsidRDefault="006B4F2B" w:rsidP="006B4F2B">
      <w:pPr>
        <w:pStyle w:val="ListParagraph"/>
        <w:numPr>
          <w:ilvl w:val="0"/>
          <w:numId w:val="1"/>
        </w:numPr>
      </w:pPr>
      <w:r>
        <w:t xml:space="preserve">Writing: Depending on the age of the learner, I look at </w:t>
      </w:r>
      <w:r w:rsidR="005C5950">
        <w:t>levels of understanding in respect to:</w:t>
      </w:r>
    </w:p>
    <w:p w:rsidR="005C5950" w:rsidRDefault="005C5950" w:rsidP="005C5950">
      <w:pPr>
        <w:pStyle w:val="ListParagraph"/>
        <w:numPr>
          <w:ilvl w:val="1"/>
          <w:numId w:val="1"/>
        </w:numPr>
      </w:pPr>
      <w:r>
        <w:t>Purpose</w:t>
      </w:r>
    </w:p>
    <w:p w:rsidR="005C5950" w:rsidRDefault="005C5950" w:rsidP="005C5950">
      <w:pPr>
        <w:pStyle w:val="ListParagraph"/>
        <w:numPr>
          <w:ilvl w:val="1"/>
          <w:numId w:val="1"/>
        </w:numPr>
      </w:pPr>
      <w:r>
        <w:t>Audience</w:t>
      </w:r>
    </w:p>
    <w:p w:rsidR="005C5950" w:rsidRDefault="005C5950" w:rsidP="005C5950">
      <w:pPr>
        <w:pStyle w:val="ListParagraph"/>
        <w:numPr>
          <w:ilvl w:val="1"/>
          <w:numId w:val="1"/>
        </w:numPr>
      </w:pPr>
      <w:r>
        <w:t>Structure (genre awareness)</w:t>
      </w:r>
    </w:p>
    <w:p w:rsidR="005C5950" w:rsidRDefault="005C5950" w:rsidP="005C5950">
      <w:pPr>
        <w:pStyle w:val="ListParagraph"/>
        <w:numPr>
          <w:ilvl w:val="1"/>
          <w:numId w:val="1"/>
        </w:numPr>
      </w:pPr>
      <w:r>
        <w:t>Punctuation</w:t>
      </w:r>
    </w:p>
    <w:p w:rsidR="005C5950" w:rsidRDefault="005C5950" w:rsidP="005C5950">
      <w:pPr>
        <w:pStyle w:val="ListParagraph"/>
        <w:numPr>
          <w:ilvl w:val="1"/>
          <w:numId w:val="1"/>
        </w:numPr>
      </w:pPr>
      <w:r>
        <w:t>Language control and command</w:t>
      </w:r>
    </w:p>
    <w:p w:rsidR="005C5950" w:rsidRDefault="005C5950" w:rsidP="005C5950">
      <w:pPr>
        <w:pStyle w:val="ListParagraph"/>
        <w:numPr>
          <w:ilvl w:val="1"/>
          <w:numId w:val="1"/>
        </w:numPr>
      </w:pPr>
      <w:r>
        <w:t>Spelling</w:t>
      </w:r>
    </w:p>
    <w:p w:rsidR="005C5950" w:rsidRDefault="005C5950" w:rsidP="005C5950">
      <w:pPr>
        <w:pStyle w:val="ListParagraph"/>
        <w:numPr>
          <w:ilvl w:val="1"/>
          <w:numId w:val="1"/>
        </w:numPr>
      </w:pPr>
      <w:r>
        <w:t>Grammar</w:t>
      </w:r>
    </w:p>
    <w:p w:rsidR="005C5950" w:rsidRDefault="005C5950" w:rsidP="005C5950">
      <w:pPr>
        <w:pStyle w:val="ListParagraph"/>
        <w:numPr>
          <w:ilvl w:val="1"/>
          <w:numId w:val="1"/>
        </w:numPr>
      </w:pPr>
      <w:r>
        <w:t>Handwriting</w:t>
      </w:r>
    </w:p>
    <w:p w:rsidR="005C5950" w:rsidRDefault="005C5950" w:rsidP="005C5950">
      <w:pPr>
        <w:pStyle w:val="ListParagraph"/>
        <w:numPr>
          <w:ilvl w:val="1"/>
          <w:numId w:val="1"/>
        </w:numPr>
      </w:pPr>
      <w:r>
        <w:t>Understanding of the writing process</w:t>
      </w:r>
    </w:p>
    <w:p w:rsidR="005C5950" w:rsidRDefault="005C5950" w:rsidP="00E42968">
      <w:pPr>
        <w:ind w:left="1080"/>
      </w:pPr>
      <w:r>
        <w:t xml:space="preserve">Young learners: level of “mark making” – do they assign meaning to their marks? Can they read back their work?  Does their picture reflect their explanation? Do </w:t>
      </w:r>
      <w:proofErr w:type="gramStart"/>
      <w:r>
        <w:t>they</w:t>
      </w:r>
      <w:proofErr w:type="gramEnd"/>
      <w:r>
        <w:t xml:space="preserve"> understanding writing conventions (orientation etc).  The level of fine motor skills…</w:t>
      </w:r>
    </w:p>
    <w:p w:rsidR="00E42968" w:rsidRPr="00F17395" w:rsidRDefault="00E42968" w:rsidP="005C5950">
      <w:pPr>
        <w:rPr>
          <w:b/>
        </w:rPr>
      </w:pPr>
      <w:r w:rsidRPr="00F17395">
        <w:rPr>
          <w:b/>
        </w:rPr>
        <w:t>Note:</w:t>
      </w:r>
    </w:p>
    <w:p w:rsidR="00E42968" w:rsidRDefault="005C5950" w:rsidP="005C5950">
      <w:r>
        <w:t xml:space="preserve">Each age group requires a different literacy focus.  This does not mean that you ignore the other language </w:t>
      </w:r>
      <w:proofErr w:type="gramStart"/>
      <w:r>
        <w:t>skills,</w:t>
      </w:r>
      <w:proofErr w:type="gramEnd"/>
      <w:r>
        <w:t xml:space="preserve"> it just means that </w:t>
      </w:r>
      <w:r w:rsidR="00E42968">
        <w:t>the focus is deeper in one area.  A younger child will not be “writing” but they may be mark-making or role-play writing. Describing the writing of a young child will not be as detailed as a description of an older learner’s writing abilities.  An older learner may have developed skills in speaking and listening, but you may wish to comment about their ability to communicate orally in respect to specialised subject language and command of academic language and learning.</w:t>
      </w:r>
    </w:p>
    <w:p w:rsidR="00F17395" w:rsidRPr="002B5205" w:rsidRDefault="002B5205" w:rsidP="00F23B9F">
      <w:r>
        <w:t>You should be trying to get a baseline – a</w:t>
      </w:r>
      <w:r w:rsidR="00F23B9F">
        <w:t>n</w:t>
      </w:r>
      <w:r>
        <w:t xml:space="preserve"> overall snapshot of the literacy needs and behaviours of your student</w:t>
      </w:r>
      <w:r w:rsidR="00F23B9F">
        <w:t>:  use the NTCF ESL band outcomes and indicators to help you describe your learner’s level.</w:t>
      </w:r>
    </w:p>
    <w:p w:rsidR="002B5205" w:rsidRDefault="002B5205" w:rsidP="002B5205">
      <w:pPr>
        <w:ind w:left="720"/>
      </w:pPr>
    </w:p>
    <w:sectPr w:rsidR="002B5205" w:rsidSect="00354F9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240BF"/>
    <w:multiLevelType w:val="hybridMultilevel"/>
    <w:tmpl w:val="69348222"/>
    <w:lvl w:ilvl="0" w:tplc="C6820F46">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52303EF5"/>
    <w:multiLevelType w:val="hybridMultilevel"/>
    <w:tmpl w:val="2CFE97D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56D570FB"/>
    <w:multiLevelType w:val="hybridMultilevel"/>
    <w:tmpl w:val="450E87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B1877"/>
    <w:rsid w:val="00100F1E"/>
    <w:rsid w:val="002B5205"/>
    <w:rsid w:val="00354F9B"/>
    <w:rsid w:val="005C5950"/>
    <w:rsid w:val="005E66B8"/>
    <w:rsid w:val="006B4F2B"/>
    <w:rsid w:val="008E74C7"/>
    <w:rsid w:val="009F1270"/>
    <w:rsid w:val="00AB1877"/>
    <w:rsid w:val="00C156B0"/>
    <w:rsid w:val="00E42968"/>
    <w:rsid w:val="00E47638"/>
    <w:rsid w:val="00F17395"/>
    <w:rsid w:val="00F23B9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87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2011-11-16T03:35:00Z</cp:lastPrinted>
  <dcterms:created xsi:type="dcterms:W3CDTF">2011-11-16T03:34:00Z</dcterms:created>
  <dcterms:modified xsi:type="dcterms:W3CDTF">2011-11-16T03:41:00Z</dcterms:modified>
</cp:coreProperties>
</file>